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市直水利系统干部职工踊跃参加全省</w:t>
      </w:r>
      <w:r>
        <w:rPr>
          <w:rFonts w:hint="eastAsia" w:ascii="黑体" w:hAnsi="黑体" w:eastAsia="黑体" w:cs="黑体"/>
          <w:sz w:val="32"/>
          <w:szCs w:val="32"/>
        </w:rPr>
        <w:t>网上法律知识竞赛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近期，为深入贯彻落实党的十九大精神，不断加大全民普法力度，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市水利局</w:t>
      </w:r>
      <w:r>
        <w:rPr>
          <w:rFonts w:hint="eastAsia" w:ascii="华文仿宋" w:hAnsi="华文仿宋" w:eastAsia="华文仿宋" w:cs="华文仿宋"/>
          <w:sz w:val="32"/>
          <w:szCs w:val="32"/>
        </w:rPr>
        <w:t>广泛动员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市直水利系统干部职工</w:t>
      </w:r>
      <w:r>
        <w:rPr>
          <w:rFonts w:hint="eastAsia" w:ascii="华文仿宋" w:hAnsi="华文仿宋" w:eastAsia="华文仿宋" w:cs="华文仿宋"/>
          <w:sz w:val="32"/>
          <w:szCs w:val="32"/>
        </w:rPr>
        <w:t>，积极参加全省网上法律知识系列竞赛活动，共有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11个单位、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400余人</w:t>
      </w:r>
      <w:r>
        <w:rPr>
          <w:rFonts w:hint="eastAsia" w:ascii="华文仿宋" w:hAnsi="华文仿宋" w:eastAsia="华文仿宋" w:cs="华文仿宋"/>
          <w:sz w:val="32"/>
          <w:szCs w:val="32"/>
        </w:rPr>
        <w:t>参加了竞赛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，市水利局机关、市簸箕李管理局、市小开河管理局、市海河管理局、市水利勘测设计院参赛人数均达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50人以上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　　此次竞赛以“弘扬法治精神建设法治山东”为主题，分领导干部和公务员、青少年、企业职工网上法律知识竞赛三个层面同时进行。参赛选手通过网页登录选择进入所属分类的网上法律知识竞赛活动，在线学习法律知识，在线参与竞赛答题，并可以实时查看参赛结果。本次竞赛各部门各单位组织及参赛情况将纳入“七五”普法依法治理工作检查验收内容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参赛职工</w:t>
      </w:r>
      <w:r>
        <w:rPr>
          <w:rFonts w:hint="eastAsia" w:ascii="华文仿宋" w:hAnsi="华文仿宋" w:eastAsia="华文仿宋" w:cs="华文仿宋"/>
          <w:sz w:val="32"/>
          <w:szCs w:val="32"/>
        </w:rPr>
        <w:t>通过网络、书籍等方式查找资料，在寻找答案的过程中提升自身法律水平，起到了较好的普法效果。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111D"/>
    <w:rsid w:val="32561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2018-05-10T06:57:00Z</dcterms:created>
  <dc:creator>Administrator</dc:creator>
  <cp:lastModifiedBy>Administrator</cp:lastModifiedBy>
  <dcterms:modified xsi:type="dcterms:W3CDTF">2018-05-10T07:12:06Z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